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7AF1" w14:textId="77777777" w:rsidR="00307ED3" w:rsidRDefault="00307ED3" w:rsidP="00307ED3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48645FF" w14:textId="46B8F8B8" w:rsidR="00307ED3" w:rsidRPr="00307ED3" w:rsidRDefault="00307ED3" w:rsidP="00307ED3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07ED3">
        <w:rPr>
          <w:rFonts w:ascii="Century Gothic" w:hAnsi="Century Gothic"/>
          <w:b/>
          <w:bCs/>
          <w:sz w:val="24"/>
          <w:szCs w:val="24"/>
        </w:rPr>
        <w:t>Poročilo o evidenčnih naročilih in zelenem javnem naročanju za leto 2025</w:t>
      </w:r>
    </w:p>
    <w:p w14:paraId="6E382598" w14:textId="04735004" w:rsidR="00307ED3" w:rsidRPr="00307ED3" w:rsidRDefault="00307ED3" w:rsidP="00307ED3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07ED3">
        <w:rPr>
          <w:rFonts w:ascii="Century Gothic" w:hAnsi="Century Gothic"/>
          <w:sz w:val="24"/>
          <w:szCs w:val="24"/>
        </w:rPr>
        <w:t xml:space="preserve">Naročnik, Osnovna šola </w:t>
      </w:r>
      <w:r w:rsidRPr="00307ED3">
        <w:rPr>
          <w:rFonts w:ascii="Century Gothic" w:hAnsi="Century Gothic"/>
          <w:sz w:val="24"/>
          <w:szCs w:val="24"/>
        </w:rPr>
        <w:t xml:space="preserve">Kajetana Koviča </w:t>
      </w:r>
      <w:r w:rsidRPr="00307ED3">
        <w:rPr>
          <w:rFonts w:ascii="Century Gothic" w:hAnsi="Century Gothic"/>
          <w:sz w:val="24"/>
          <w:szCs w:val="24"/>
        </w:rPr>
        <w:t>Radenci, je v obdobju od 1. 1. 2025 do 31. 12. 2025 izvajal evidenčna naročila skladno z določili Zakona o javnem naročanju (ZJN-3) ter Uredbe o zelenem javnem naročanju. Pri oddaji naročil, katerih vrednost ne presega zakonsko določenih pragov, je naročnik zagotavljal spoštovanje načel gospodarnosti, učinkovitosti, transparentnosti in enakopravne obravnave ponudnikov ter vodil ustrezno evidenco o izvedenih nabavah.</w:t>
      </w:r>
    </w:p>
    <w:p w14:paraId="5C634E14" w14:textId="48677499" w:rsidR="00307ED3" w:rsidRPr="00307ED3" w:rsidRDefault="00307ED3" w:rsidP="00307ED3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07ED3">
        <w:rPr>
          <w:rFonts w:ascii="Century Gothic" w:hAnsi="Century Gothic"/>
          <w:sz w:val="24"/>
          <w:szCs w:val="24"/>
        </w:rPr>
        <w:t xml:space="preserve">Analiza nabave živil za navedeno obdobje kaže naslednjo strukturo: ekološka živila predstavljajo 22,65 % (3.332,7590 kg), živila iz shem kakovosti 21,79 % (3.206,4690 kg), konvencionalna živila 52,21 % (7.682,3954 kg), lokalna ponudba </w:t>
      </w:r>
      <w:r>
        <w:rPr>
          <w:rFonts w:ascii="Century Gothic" w:hAnsi="Century Gothic"/>
          <w:sz w:val="24"/>
          <w:szCs w:val="24"/>
        </w:rPr>
        <w:t xml:space="preserve">pa </w:t>
      </w:r>
      <w:r w:rsidRPr="00307ED3">
        <w:rPr>
          <w:rFonts w:ascii="Century Gothic" w:hAnsi="Century Gothic"/>
          <w:sz w:val="24"/>
          <w:szCs w:val="24"/>
        </w:rPr>
        <w:t>2,68 % (393,8000 kg)</w:t>
      </w:r>
      <w:r>
        <w:rPr>
          <w:rFonts w:ascii="Century Gothic" w:hAnsi="Century Gothic"/>
          <w:sz w:val="24"/>
          <w:szCs w:val="24"/>
        </w:rPr>
        <w:t>.</w:t>
      </w:r>
      <w:r w:rsidRPr="00307ED3">
        <w:rPr>
          <w:rFonts w:ascii="Century Gothic" w:hAnsi="Century Gothic"/>
          <w:sz w:val="24"/>
          <w:szCs w:val="24"/>
        </w:rPr>
        <w:t xml:space="preserve"> </w:t>
      </w:r>
    </w:p>
    <w:p w14:paraId="2245DD3B" w14:textId="77777777" w:rsidR="00307ED3" w:rsidRPr="00307ED3" w:rsidRDefault="00307ED3" w:rsidP="00307ED3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07ED3">
        <w:rPr>
          <w:rFonts w:ascii="Century Gothic" w:hAnsi="Century Gothic"/>
          <w:sz w:val="24"/>
          <w:szCs w:val="24"/>
        </w:rPr>
        <w:t xml:space="preserve">Skupni delež ekoloških živil in živil iz shem kakovosti znaša 44,44 %, kar izkazuje dosledno vključevanje </w:t>
      </w:r>
      <w:proofErr w:type="spellStart"/>
      <w:r w:rsidRPr="00307ED3">
        <w:rPr>
          <w:rFonts w:ascii="Century Gothic" w:hAnsi="Century Gothic"/>
          <w:sz w:val="24"/>
          <w:szCs w:val="24"/>
        </w:rPr>
        <w:t>okoljskih</w:t>
      </w:r>
      <w:proofErr w:type="spellEnd"/>
      <w:r w:rsidRPr="00307ED3">
        <w:rPr>
          <w:rFonts w:ascii="Century Gothic" w:hAnsi="Century Gothic"/>
          <w:sz w:val="24"/>
          <w:szCs w:val="24"/>
        </w:rPr>
        <w:t xml:space="preserve"> in kakovostnih meril v postopke nabave. Naročnik pri evidenčnih naročilih spodbuja trajnostno oskrbo s hrano, povečuje delež </w:t>
      </w:r>
      <w:proofErr w:type="spellStart"/>
      <w:r w:rsidRPr="00307ED3">
        <w:rPr>
          <w:rFonts w:ascii="Century Gothic" w:hAnsi="Century Gothic"/>
          <w:sz w:val="24"/>
          <w:szCs w:val="24"/>
        </w:rPr>
        <w:t>okoljsko</w:t>
      </w:r>
      <w:proofErr w:type="spellEnd"/>
      <w:r w:rsidRPr="00307ED3">
        <w:rPr>
          <w:rFonts w:ascii="Century Gothic" w:hAnsi="Century Gothic"/>
          <w:sz w:val="24"/>
          <w:szCs w:val="24"/>
        </w:rPr>
        <w:t xml:space="preserve"> sprejemljivejših živil ter si prizadeva za večji delež lokalno pridelane hrane. Izvajanje naročil v letu 2025 je bilo tako usmerjeno v zakonito, pregledno in trajnostno naravnano porabo javnih sredstev.</w:t>
      </w:r>
    </w:p>
    <w:p w14:paraId="5B05C8C5" w14:textId="77777777" w:rsidR="00EC1DF6" w:rsidRDefault="00EC1DF6"/>
    <w:sectPr w:rsidR="00EC1DF6" w:rsidSect="00307ED3">
      <w:head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2131" w14:textId="77777777" w:rsidR="00A236D5" w:rsidRDefault="00A236D5" w:rsidP="00307ED3">
      <w:pPr>
        <w:spacing w:after="0" w:line="240" w:lineRule="auto"/>
      </w:pPr>
      <w:r>
        <w:separator/>
      </w:r>
    </w:p>
  </w:endnote>
  <w:endnote w:type="continuationSeparator" w:id="0">
    <w:p w14:paraId="45FA756E" w14:textId="77777777" w:rsidR="00A236D5" w:rsidRDefault="00A236D5" w:rsidP="0030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A596" w14:textId="77777777" w:rsidR="00A236D5" w:rsidRDefault="00A236D5" w:rsidP="00307ED3">
      <w:pPr>
        <w:spacing w:after="0" w:line="240" w:lineRule="auto"/>
      </w:pPr>
      <w:r>
        <w:separator/>
      </w:r>
    </w:p>
  </w:footnote>
  <w:footnote w:type="continuationSeparator" w:id="0">
    <w:p w14:paraId="5AC54AA8" w14:textId="77777777" w:rsidR="00A236D5" w:rsidRDefault="00A236D5" w:rsidP="0030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7B6D" w14:textId="350B704F" w:rsidR="00307ED3" w:rsidRDefault="00307ED3">
    <w:pPr>
      <w:pStyle w:val="Glava"/>
    </w:pPr>
    <w:r>
      <w:rPr>
        <w:noProof/>
      </w:rPr>
      <w:drawing>
        <wp:inline distT="0" distB="0" distL="0" distR="0" wp14:anchorId="74749C19" wp14:editId="36B41160">
          <wp:extent cx="5715000" cy="781050"/>
          <wp:effectExtent l="0" t="0" r="0" b="0"/>
          <wp:docPr id="154343140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1C7C"/>
    <w:multiLevelType w:val="hybridMultilevel"/>
    <w:tmpl w:val="5DA02908"/>
    <w:lvl w:ilvl="0" w:tplc="8A9AE10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B0CBE"/>
    <w:multiLevelType w:val="hybridMultilevel"/>
    <w:tmpl w:val="1130B8E8"/>
    <w:lvl w:ilvl="0" w:tplc="AB72A53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C07"/>
    <w:multiLevelType w:val="multilevel"/>
    <w:tmpl w:val="EDF6B57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587B29"/>
    <w:multiLevelType w:val="hybridMultilevel"/>
    <w:tmpl w:val="3A3C99AA"/>
    <w:lvl w:ilvl="0" w:tplc="34CE4948">
      <w:start w:val="1"/>
      <w:numFmt w:val="decimal"/>
      <w:pStyle w:val="Brezrazmikov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54312">
    <w:abstractNumId w:val="1"/>
  </w:num>
  <w:num w:numId="2" w16cid:durableId="1538392841">
    <w:abstractNumId w:val="0"/>
  </w:num>
  <w:num w:numId="3" w16cid:durableId="1551376758">
    <w:abstractNumId w:val="3"/>
  </w:num>
  <w:num w:numId="4" w16cid:durableId="596594532">
    <w:abstractNumId w:val="2"/>
  </w:num>
  <w:num w:numId="5" w16cid:durableId="1665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D3"/>
    <w:rsid w:val="00016CB8"/>
    <w:rsid w:val="000816C4"/>
    <w:rsid w:val="000B2D7B"/>
    <w:rsid w:val="002A7D0B"/>
    <w:rsid w:val="00307ED3"/>
    <w:rsid w:val="005F19E9"/>
    <w:rsid w:val="005F7534"/>
    <w:rsid w:val="00705753"/>
    <w:rsid w:val="00930293"/>
    <w:rsid w:val="0094356C"/>
    <w:rsid w:val="00A236D5"/>
    <w:rsid w:val="00B82441"/>
    <w:rsid w:val="00CB5CF2"/>
    <w:rsid w:val="00EC1DF6"/>
    <w:rsid w:val="00F101B8"/>
    <w:rsid w:val="00F8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77A9B"/>
  <w15:chartTrackingRefBased/>
  <w15:docId w15:val="{ECA43D56-53CC-4E5C-B9E1-D04A67A1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uiPriority w:val="9"/>
    <w:rsid w:val="00930293"/>
    <w:pPr>
      <w:keepNext/>
      <w:keepLines/>
      <w:numPr>
        <w:numId w:val="4"/>
      </w:numPr>
      <w:tabs>
        <w:tab w:val="left" w:pos="96"/>
      </w:tabs>
      <w:spacing w:after="340" w:line="360" w:lineRule="auto"/>
      <w:ind w:hanging="360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930293"/>
    <w:pPr>
      <w:keepNext/>
      <w:keepLines/>
      <w:tabs>
        <w:tab w:val="left" w:pos="0"/>
        <w:tab w:val="num" w:pos="720"/>
      </w:tabs>
      <w:spacing w:after="360" w:line="276" w:lineRule="auto"/>
      <w:ind w:left="720" w:hanging="36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07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7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7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7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7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7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7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0293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930293"/>
    <w:rPr>
      <w:rFonts w:ascii="Times New Roman" w:eastAsiaTheme="majorEastAsia" w:hAnsi="Times New Roman" w:cstheme="majorBidi"/>
      <w:bCs/>
      <w:sz w:val="28"/>
      <w:szCs w:val="26"/>
    </w:rPr>
  </w:style>
  <w:style w:type="paragraph" w:styleId="Brezrazmikov">
    <w:name w:val="No Spacing"/>
    <w:aliases w:val="NASLOV 1"/>
    <w:autoRedefine/>
    <w:uiPriority w:val="1"/>
    <w:qFormat/>
    <w:rsid w:val="00930293"/>
    <w:pPr>
      <w:numPr>
        <w:numId w:val="3"/>
      </w:numPr>
      <w:spacing w:after="0" w:line="240" w:lineRule="auto"/>
    </w:pPr>
    <w:rPr>
      <w:rFonts w:eastAsiaTheme="minorEastAsia"/>
      <w:kern w:val="0"/>
      <w:sz w:val="32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07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7ED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7ED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7E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7ED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7E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7E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07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0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7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7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07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07ED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07ED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07ED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7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7ED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07ED3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30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7ED3"/>
  </w:style>
  <w:style w:type="paragraph" w:styleId="Noga">
    <w:name w:val="footer"/>
    <w:basedOn w:val="Navaden"/>
    <w:link w:val="NogaZnak"/>
    <w:uiPriority w:val="99"/>
    <w:unhideWhenUsed/>
    <w:rsid w:val="00307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Fekonja</dc:creator>
  <cp:keywords/>
  <dc:description/>
  <cp:lastModifiedBy>Sara Fekonja</cp:lastModifiedBy>
  <cp:revision>1</cp:revision>
  <dcterms:created xsi:type="dcterms:W3CDTF">2026-02-23T06:39:00Z</dcterms:created>
  <dcterms:modified xsi:type="dcterms:W3CDTF">2026-02-23T06:42:00Z</dcterms:modified>
</cp:coreProperties>
</file>